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2DD0" w14:textId="77777777" w:rsidR="00EE6648" w:rsidRPr="00EE6648" w:rsidRDefault="00EE6648" w:rsidP="00EE6648">
      <w:pPr>
        <w:pStyle w:val="aff7"/>
      </w:pPr>
      <w:bookmarkStart w:id="0" w:name="OLE_LINK1"/>
      <w:proofErr w:type="gramStart"/>
      <w:r w:rsidRPr="00EE6648">
        <w:rPr>
          <w:rFonts w:hint="eastAsia"/>
        </w:rPr>
        <w:t>據</w:t>
      </w:r>
      <w:proofErr w:type="gramEnd"/>
      <w:r w:rsidRPr="00EE6648">
        <w:rPr>
          <w:rFonts w:hint="eastAsia"/>
        </w:rPr>
        <w:t>王家嘴楚簡《詩經》解讀《左傳》引“詩”一例</w:t>
      </w:r>
    </w:p>
    <w:p w14:paraId="6ED66657" w14:textId="77777777" w:rsidR="00EE6648" w:rsidRPr="00EE6648" w:rsidRDefault="00EE6648" w:rsidP="00EE6648">
      <w:pPr>
        <w:pStyle w:val="aff7"/>
      </w:pPr>
      <w:r w:rsidRPr="00EE6648">
        <w:rPr>
          <w:rFonts w:hint="eastAsia"/>
        </w:rPr>
        <w:t>——兼談《詩經》在楚地的流</w:t>
      </w:r>
      <w:proofErr w:type="gramStart"/>
      <w:r w:rsidRPr="00EE6648">
        <w:rPr>
          <w:rFonts w:hint="eastAsia"/>
        </w:rPr>
        <w:t>傳</w:t>
      </w:r>
      <w:proofErr w:type="gramEnd"/>
    </w:p>
    <w:p w14:paraId="32211962" w14:textId="77777777" w:rsidR="00EE6648" w:rsidRPr="00EE6648" w:rsidRDefault="00EE6648" w:rsidP="00EE6648">
      <w:pPr>
        <w:pStyle w:val="aff8"/>
      </w:pPr>
    </w:p>
    <w:p w14:paraId="3AD78F28" w14:textId="6FCCEBD4" w:rsidR="00EE6648" w:rsidRPr="00EE6648" w:rsidRDefault="00EE6648" w:rsidP="00EE6648">
      <w:pPr>
        <w:pStyle w:val="aff8"/>
      </w:pPr>
      <w:r>
        <w:rPr>
          <w:rFonts w:hint="eastAsia"/>
        </w:rPr>
        <w:t>（首發）</w:t>
      </w:r>
    </w:p>
    <w:p w14:paraId="7A9BC11A" w14:textId="77777777" w:rsidR="00EE6648" w:rsidRPr="00EE6648" w:rsidRDefault="00EE6648" w:rsidP="00EE6648">
      <w:pPr>
        <w:pStyle w:val="aff8"/>
      </w:pPr>
      <w:r w:rsidRPr="00EE6648">
        <w:rPr>
          <w:rFonts w:hint="eastAsia"/>
        </w:rPr>
        <w:t>蔣魯敬</w:t>
      </w:r>
    </w:p>
    <w:p w14:paraId="444BFEE7" w14:textId="77777777" w:rsidR="00EE6648" w:rsidRPr="00EE6648" w:rsidRDefault="00EE6648" w:rsidP="00EE6648">
      <w:pPr>
        <w:pStyle w:val="aff8"/>
      </w:pPr>
      <w:r w:rsidRPr="00EE6648">
        <w:rPr>
          <w:rFonts w:hint="eastAsia"/>
        </w:rPr>
        <w:t>荆州博物館</w:t>
      </w:r>
    </w:p>
    <w:p w14:paraId="327EB285" w14:textId="77777777" w:rsidR="00EE6648" w:rsidRPr="00EE6648" w:rsidRDefault="00EE6648" w:rsidP="00EE6648"/>
    <w:p w14:paraId="4DEBB898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《左傳</w:t>
      </w:r>
      <w:r w:rsidRPr="00EE6648">
        <w:t>•</w:t>
      </w:r>
      <w:r w:rsidRPr="00EE6648">
        <w:rPr>
          <w:rFonts w:hint="eastAsia"/>
        </w:rPr>
        <w:t>宣公十二年》記錄了楚莊王與</w:t>
      </w:r>
      <w:proofErr w:type="gramStart"/>
      <w:r w:rsidRPr="00EE6648">
        <w:rPr>
          <w:rFonts w:hint="eastAsia"/>
        </w:rPr>
        <w:t>潘</w:t>
      </w:r>
      <w:proofErr w:type="gramEnd"/>
      <w:r w:rsidRPr="00EE6648">
        <w:rPr>
          <w:rFonts w:hint="eastAsia"/>
        </w:rPr>
        <w:t>黨的</w:t>
      </w:r>
      <w:proofErr w:type="gramStart"/>
      <w:r w:rsidRPr="00EE6648">
        <w:rPr>
          <w:rFonts w:hint="eastAsia"/>
        </w:rPr>
        <w:t>對</w:t>
      </w:r>
      <w:proofErr w:type="gramEnd"/>
      <w:r w:rsidRPr="00EE6648">
        <w:rPr>
          <w:rFonts w:hint="eastAsia"/>
        </w:rPr>
        <w:t>話，其中楚莊王</w:t>
      </w:r>
      <w:proofErr w:type="gramStart"/>
      <w:r w:rsidRPr="00EE6648">
        <w:rPr>
          <w:rFonts w:hint="eastAsia"/>
        </w:rPr>
        <w:t>敘</w:t>
      </w:r>
      <w:proofErr w:type="gramEnd"/>
      <w:r w:rsidRPr="00EE6648">
        <w:rPr>
          <w:rFonts w:hint="eastAsia"/>
        </w:rPr>
        <w:t>及周武王克商之事，引用了部分詩句，相關語句如下：</w:t>
      </w:r>
    </w:p>
    <w:p w14:paraId="671581F9" w14:textId="77777777" w:rsidR="00EE6648" w:rsidRPr="00EE6648" w:rsidRDefault="00EE6648" w:rsidP="00EE6648"/>
    <w:p w14:paraId="3F2816BB" w14:textId="77777777" w:rsidR="00EE6648" w:rsidRPr="00EE6648" w:rsidRDefault="00EE6648" w:rsidP="00EE6648">
      <w:pPr>
        <w:pStyle w:val="aff4"/>
        <w:spacing w:before="540" w:after="540"/>
        <w:ind w:firstLine="496"/>
      </w:pPr>
      <w:r w:rsidRPr="00EE6648">
        <w:rPr>
          <w:rFonts w:hint="eastAsia"/>
        </w:rPr>
        <w:t>武王克商，作《頌》曰：“載</w:t>
      </w:r>
      <w:proofErr w:type="gramStart"/>
      <w:r w:rsidRPr="00EE6648">
        <w:rPr>
          <w:rFonts w:hint="eastAsia"/>
        </w:rPr>
        <w:t>戢</w:t>
      </w:r>
      <w:proofErr w:type="gramEnd"/>
      <w:r w:rsidRPr="00EE6648">
        <w:rPr>
          <w:rFonts w:hint="eastAsia"/>
        </w:rPr>
        <w:t>干戈，載</w:t>
      </w:r>
      <w:proofErr w:type="gramStart"/>
      <w:r w:rsidRPr="00EE6648">
        <w:rPr>
          <w:rFonts w:hint="eastAsia"/>
        </w:rPr>
        <w:t>櫜</w:t>
      </w:r>
      <w:proofErr w:type="gramEnd"/>
      <w:r w:rsidRPr="00EE6648">
        <w:rPr>
          <w:rFonts w:hint="eastAsia"/>
        </w:rPr>
        <w:t>弓矢。我求懿德，肆</w:t>
      </w:r>
      <w:proofErr w:type="gramStart"/>
      <w:r w:rsidRPr="00EE6648">
        <w:rPr>
          <w:rFonts w:hint="eastAsia"/>
        </w:rPr>
        <w:t>於</w:t>
      </w:r>
      <w:proofErr w:type="gramEnd"/>
      <w:r w:rsidRPr="00EE6648">
        <w:rPr>
          <w:rFonts w:hint="eastAsia"/>
        </w:rPr>
        <w:t>時夏，允王保之。”又作《武》，其卒章曰：“</w:t>
      </w:r>
      <w:proofErr w:type="gramStart"/>
      <w:r w:rsidRPr="00EE6648">
        <w:rPr>
          <w:rFonts w:hint="eastAsia"/>
        </w:rPr>
        <w:t>耆</w:t>
      </w:r>
      <w:proofErr w:type="gramEnd"/>
      <w:r w:rsidRPr="00EE6648">
        <w:rPr>
          <w:rFonts w:hint="eastAsia"/>
        </w:rPr>
        <w:t>定爾功。”其三曰：“鋪時繹思，</w:t>
      </w:r>
      <w:r w:rsidRPr="00EE6648">
        <w:t>[</w:t>
      </w:r>
      <w:r w:rsidRPr="00EE6648">
        <w:endnoteReference w:id="1"/>
      </w:r>
      <w:r w:rsidRPr="00EE6648">
        <w:t>]</w:t>
      </w:r>
      <w:r w:rsidRPr="00EE6648">
        <w:rPr>
          <w:rFonts w:hint="eastAsia"/>
        </w:rPr>
        <w:t>我</w:t>
      </w:r>
      <w:proofErr w:type="gramStart"/>
      <w:r w:rsidRPr="00EE6648">
        <w:rPr>
          <w:rFonts w:hint="eastAsia"/>
        </w:rPr>
        <w:t>徂</w:t>
      </w:r>
      <w:proofErr w:type="gramEnd"/>
      <w:r w:rsidRPr="00EE6648">
        <w:rPr>
          <w:rFonts w:hint="eastAsia"/>
        </w:rPr>
        <w:t>維求定。”其六曰：“綏萬</w:t>
      </w:r>
      <w:proofErr w:type="gramStart"/>
      <w:r w:rsidRPr="00EE6648">
        <w:rPr>
          <w:rFonts w:hint="eastAsia"/>
        </w:rPr>
        <w:t>邦</w:t>
      </w:r>
      <w:proofErr w:type="gramEnd"/>
      <w:r w:rsidRPr="00EE6648">
        <w:rPr>
          <w:rFonts w:hint="eastAsia"/>
        </w:rPr>
        <w:t>，</w:t>
      </w:r>
      <w:proofErr w:type="gramStart"/>
      <w:r w:rsidRPr="00EE6648">
        <w:rPr>
          <w:rFonts w:hint="eastAsia"/>
        </w:rPr>
        <w:t>屢</w:t>
      </w:r>
      <w:proofErr w:type="gramEnd"/>
      <w:r w:rsidRPr="00EE6648">
        <w:rPr>
          <w:rFonts w:hint="eastAsia"/>
        </w:rPr>
        <w:t>豐年。”</w:t>
      </w:r>
      <w:r w:rsidRPr="00EE6648">
        <w:t>[</w:t>
      </w:r>
      <w:r w:rsidRPr="00EE6648">
        <w:endnoteReference w:id="2"/>
      </w:r>
      <w:r w:rsidRPr="00EE6648">
        <w:t>]</w:t>
      </w:r>
    </w:p>
    <w:p w14:paraId="7FFCE5A3" w14:textId="77777777" w:rsidR="00EE6648" w:rsidRPr="00EE6648" w:rsidRDefault="00EE6648" w:rsidP="00EE6648"/>
    <w:p w14:paraId="24029906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杜預注：“其三，三篇。其六，六篇。”</w:t>
      </w:r>
      <w:r w:rsidRPr="00EE6648">
        <w:t>[</w:t>
      </w:r>
      <w:r w:rsidRPr="00EE6648">
        <w:endnoteReference w:id="3"/>
      </w:r>
      <w:r w:rsidRPr="00EE6648">
        <w:t>]</w:t>
      </w:r>
    </w:p>
    <w:p w14:paraId="12B549EF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“其三曰：‘鋪時繹思，我徂維求定’”，</w:t>
      </w:r>
      <w:proofErr w:type="gramStart"/>
      <w:r w:rsidRPr="00EE6648">
        <w:rPr>
          <w:rFonts w:hint="eastAsia"/>
        </w:rPr>
        <w:t>楊伯峻注</w:t>
      </w:r>
      <w:proofErr w:type="gramEnd"/>
      <w:r w:rsidRPr="00EE6648">
        <w:rPr>
          <w:rFonts w:hint="eastAsia"/>
        </w:rPr>
        <w:t>：“句今在《周頌</w:t>
      </w:r>
      <w:r w:rsidRPr="00EE6648">
        <w:t>•</w:t>
      </w:r>
      <w:r w:rsidRPr="00EE6648">
        <w:rPr>
          <w:rFonts w:hint="eastAsia"/>
        </w:rPr>
        <w:t>賚》篇，《左傳》以爲《武》之第三章，蓋古今詩之篇次不同。”“其六曰：‘綏萬邦，屢豐年’”，</w:t>
      </w:r>
      <w:proofErr w:type="gramStart"/>
      <w:r w:rsidRPr="00EE6648">
        <w:rPr>
          <w:rFonts w:hint="eastAsia"/>
        </w:rPr>
        <w:t>楊伯峻注</w:t>
      </w:r>
      <w:proofErr w:type="gramEnd"/>
      <w:r w:rsidRPr="00EE6648">
        <w:rPr>
          <w:rFonts w:hint="eastAsia"/>
        </w:rPr>
        <w:t>：“句在今《周頌</w:t>
      </w:r>
      <w:r w:rsidRPr="00EE6648">
        <w:t>•</w:t>
      </w:r>
      <w:r w:rsidRPr="00EE6648">
        <w:rPr>
          <w:rFonts w:hint="eastAsia"/>
        </w:rPr>
        <w:t>桓》篇。</w:t>
      </w:r>
      <w:r w:rsidRPr="00EE6648">
        <w:rPr>
          <w:rFonts w:hint="eastAsia"/>
        </w:rPr>
        <w:lastRenderedPageBreak/>
        <w:t>此作《武》之第六章，亦古今篇次不同之故。”</w:t>
      </w:r>
      <w:r w:rsidRPr="00EE6648">
        <w:t>[</w:t>
      </w:r>
      <w:r w:rsidRPr="00EE6648">
        <w:endnoteReference w:id="4"/>
      </w:r>
      <w:r w:rsidRPr="00EE6648">
        <w:t>]</w:t>
      </w:r>
    </w:p>
    <w:p w14:paraId="4FE205A1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上述《左傳</w:t>
      </w:r>
      <w:r w:rsidRPr="00EE6648">
        <w:t>•</w:t>
      </w:r>
      <w:r w:rsidRPr="00EE6648">
        <w:rPr>
          <w:rFonts w:hint="eastAsia"/>
        </w:rPr>
        <w:t>宣公十二年》引文中的“卒章”，是指詩《武》的最</w:t>
      </w:r>
      <w:proofErr w:type="gramStart"/>
      <w:r w:rsidRPr="00EE6648">
        <w:rPr>
          <w:rFonts w:hint="eastAsia"/>
        </w:rPr>
        <w:t>後</w:t>
      </w:r>
      <w:proofErr w:type="gramEnd"/>
      <w:r w:rsidRPr="00EE6648">
        <w:rPr>
          <w:rFonts w:hint="eastAsia"/>
        </w:rPr>
        <w:t>一章。表示詩的“卒章”</w:t>
      </w:r>
      <w:proofErr w:type="gramStart"/>
      <w:r w:rsidRPr="00EE6648">
        <w:rPr>
          <w:rFonts w:hint="eastAsia"/>
        </w:rPr>
        <w:t>屢</w:t>
      </w:r>
      <w:proofErr w:type="gramEnd"/>
      <w:r w:rsidRPr="00EE6648">
        <w:rPr>
          <w:rFonts w:hint="eastAsia"/>
        </w:rPr>
        <w:t>見</w:t>
      </w:r>
      <w:proofErr w:type="gramStart"/>
      <w:r w:rsidRPr="00EE6648">
        <w:rPr>
          <w:rFonts w:hint="eastAsia"/>
        </w:rPr>
        <w:t>於</w:t>
      </w:r>
      <w:proofErr w:type="gramEnd"/>
      <w:r w:rsidRPr="00EE6648">
        <w:rPr>
          <w:rFonts w:hint="eastAsia"/>
        </w:rPr>
        <w:t>《左傳》，如《成公九年》“《綠衣》</w:t>
      </w:r>
      <w:r w:rsidRPr="00EE6648">
        <w:t>之卒章</w:t>
      </w:r>
      <w:r w:rsidRPr="00EE6648">
        <w:rPr>
          <w:rFonts w:hint="eastAsia"/>
        </w:rPr>
        <w:t>”、《襄公十四年》“《</w:t>
      </w:r>
      <w:r w:rsidRPr="00EE6648">
        <w:t>巧言</w:t>
      </w:r>
      <w:r w:rsidRPr="00EE6648">
        <w:rPr>
          <w:rFonts w:hint="eastAsia"/>
        </w:rPr>
        <w:t>》</w:t>
      </w:r>
      <w:r w:rsidRPr="00EE6648">
        <w:t>之卒章</w:t>
      </w:r>
      <w:r w:rsidRPr="00EE6648">
        <w:rPr>
          <w:rFonts w:hint="eastAsia"/>
        </w:rPr>
        <w:t>”、《襄公十六年》“《鴻雁》</w:t>
      </w:r>
      <w:r w:rsidRPr="00EE6648">
        <w:t>之卒章</w:t>
      </w:r>
      <w:r w:rsidRPr="00EE6648">
        <w:rPr>
          <w:rFonts w:hint="eastAsia"/>
        </w:rPr>
        <w:t>”、《襄公二十年》“《魚麗》</w:t>
      </w:r>
      <w:r w:rsidRPr="00EE6648">
        <w:t>之卒章</w:t>
      </w:r>
      <w:r w:rsidRPr="00EE6648">
        <w:rPr>
          <w:rFonts w:hint="eastAsia"/>
        </w:rPr>
        <w:t>”、《襄公二十七年》“</w:t>
      </w:r>
      <w:r w:rsidRPr="00EE6648">
        <w:t>子</w:t>
      </w:r>
      <w:r w:rsidRPr="00EE6648">
        <w:rPr>
          <w:rFonts w:hint="eastAsia"/>
        </w:rPr>
        <w:t>產賦《</w:t>
      </w:r>
      <w:r w:rsidRPr="00EE6648">
        <w:t>隰桑</w:t>
      </w:r>
      <w:r w:rsidRPr="00EE6648">
        <w:rPr>
          <w:rFonts w:hint="eastAsia"/>
        </w:rPr>
        <w:t>》</w:t>
      </w:r>
      <w:r w:rsidRPr="00EE6648">
        <w:t>，赵孟曰</w:t>
      </w:r>
      <w:r w:rsidRPr="00EE6648">
        <w:rPr>
          <w:rFonts w:hint="eastAsia"/>
        </w:rPr>
        <w:t>：‘</w:t>
      </w:r>
      <w:r w:rsidRPr="00EE6648">
        <w:t>武</w:t>
      </w:r>
      <w:r w:rsidRPr="00EE6648">
        <w:rPr>
          <w:rFonts w:hint="eastAsia"/>
        </w:rPr>
        <w:t>請</w:t>
      </w:r>
      <w:r w:rsidRPr="00EE6648">
        <w:t>受其卒章</w:t>
      </w:r>
      <w:r w:rsidRPr="00EE6648">
        <w:rPr>
          <w:rFonts w:hint="eastAsia"/>
        </w:rPr>
        <w:t>’”、《昭公元年》“《</w:t>
      </w:r>
      <w:r w:rsidRPr="00EE6648">
        <w:t>小旻</w:t>
      </w:r>
      <w:r w:rsidRPr="00EE6648">
        <w:rPr>
          <w:rFonts w:hint="eastAsia"/>
        </w:rPr>
        <w:t>》</w:t>
      </w:r>
      <w:r w:rsidRPr="00EE6648">
        <w:t>之卒章</w:t>
      </w:r>
      <w:r w:rsidRPr="00EE6648">
        <w:rPr>
          <w:rFonts w:hint="eastAsia"/>
        </w:rPr>
        <w:t>”、“《</w:t>
      </w:r>
      <w:r w:rsidRPr="00EE6648">
        <w:t>野有死麇</w:t>
      </w:r>
      <w:r w:rsidRPr="00EE6648">
        <w:rPr>
          <w:rFonts w:hint="eastAsia"/>
        </w:rPr>
        <w:t>》</w:t>
      </w:r>
      <w:r w:rsidRPr="00EE6648">
        <w:t>之卒章</w:t>
      </w:r>
      <w:r w:rsidRPr="00EE6648">
        <w:rPr>
          <w:rFonts w:hint="eastAsia"/>
        </w:rPr>
        <w:t>”、《昭公二年》“《綿》</w:t>
      </w:r>
      <w:r w:rsidRPr="00EE6648">
        <w:t>之卒章</w:t>
      </w:r>
      <w:r w:rsidRPr="00EE6648">
        <w:rPr>
          <w:rFonts w:hint="eastAsia"/>
        </w:rPr>
        <w:t>”、“《節》</w:t>
      </w:r>
      <w:r w:rsidRPr="00EE6648">
        <w:t>之卒章</w:t>
      </w:r>
      <w:r w:rsidRPr="00EE6648">
        <w:rPr>
          <w:rFonts w:hint="eastAsia"/>
        </w:rPr>
        <w:t>”、《昭公四年》“《七月》</w:t>
      </w:r>
      <w:r w:rsidRPr="00EE6648">
        <w:t>之卒章</w:t>
      </w:r>
      <w:r w:rsidRPr="00EE6648">
        <w:rPr>
          <w:rFonts w:hint="eastAsia"/>
        </w:rPr>
        <w:t>”、《定公十年》“《揚水》</w:t>
      </w:r>
      <w:r w:rsidRPr="00EE6648">
        <w:t>之卒章</w:t>
      </w:r>
      <w:r w:rsidRPr="00EE6648">
        <w:rPr>
          <w:rFonts w:hint="eastAsia"/>
        </w:rPr>
        <w:t>”。</w:t>
      </w:r>
    </w:p>
    <w:p w14:paraId="2CFEC6FC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2</w:t>
      </w:r>
      <w:r w:rsidRPr="00EE6648">
        <w:t>021</w:t>
      </w:r>
      <w:r w:rsidRPr="00EE6648">
        <w:rPr>
          <w:rFonts w:hint="eastAsia"/>
        </w:rPr>
        <w:t>年，荆州王家嘴M</w:t>
      </w:r>
      <w:r w:rsidRPr="00EE6648">
        <w:t xml:space="preserve">798 </w:t>
      </w:r>
      <w:r w:rsidRPr="00EE6648">
        <w:rPr>
          <w:rFonts w:hint="eastAsia"/>
        </w:rPr>
        <w:t>出土3</w:t>
      </w:r>
      <w:r w:rsidRPr="00EE6648">
        <w:t>200</w:t>
      </w:r>
      <w:r w:rsidRPr="00EE6648">
        <w:rPr>
          <w:rFonts w:hint="eastAsia"/>
        </w:rPr>
        <w:t>多枚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楚簡，按照</w:t>
      </w:r>
      <w:proofErr w:type="gramStart"/>
      <w:r w:rsidRPr="00EE6648">
        <w:rPr>
          <w:rFonts w:hint="eastAsia"/>
        </w:rPr>
        <w:t>內容可以</w:t>
      </w:r>
      <w:proofErr w:type="gramEnd"/>
      <w:r w:rsidRPr="00EE6648">
        <w:rPr>
          <w:rFonts w:hint="eastAsia"/>
        </w:rPr>
        <w:t>分爲《孔子曰》、《詩經》和“樂”類文獻。竹簡中的《詩經》部分大多可以和</w:t>
      </w:r>
      <w:proofErr w:type="gramStart"/>
      <w:r w:rsidRPr="00EE6648">
        <w:rPr>
          <w:rFonts w:hint="eastAsia"/>
        </w:rPr>
        <w:t>今本</w:t>
      </w:r>
      <w:proofErr w:type="gramEnd"/>
      <w:r w:rsidRPr="00EE6648">
        <w:rPr>
          <w:rFonts w:hint="eastAsia"/>
        </w:rPr>
        <w:t>《毛詩</w:t>
      </w:r>
      <w:r w:rsidRPr="00EE6648">
        <w:t>•</w:t>
      </w:r>
      <w:r w:rsidRPr="00EE6648">
        <w:rPr>
          <w:rFonts w:hint="eastAsia"/>
        </w:rPr>
        <w:t>國風》相</w:t>
      </w:r>
      <w:proofErr w:type="gramStart"/>
      <w:r w:rsidRPr="00EE6648">
        <w:rPr>
          <w:rFonts w:hint="eastAsia"/>
        </w:rPr>
        <w:t>對</w:t>
      </w:r>
      <w:proofErr w:type="gramEnd"/>
      <w:r w:rsidRPr="00EE6648">
        <w:rPr>
          <w:rFonts w:hint="eastAsia"/>
        </w:rPr>
        <w:t>讀，還有少量</w:t>
      </w:r>
      <w:proofErr w:type="gramStart"/>
      <w:r w:rsidRPr="00EE6648">
        <w:rPr>
          <w:rFonts w:hint="eastAsia"/>
        </w:rPr>
        <w:t>內</w:t>
      </w:r>
      <w:proofErr w:type="gramEnd"/>
      <w:r w:rsidRPr="00EE6648">
        <w:rPr>
          <w:rFonts w:hint="eastAsia"/>
        </w:rPr>
        <w:t>容不見</w:t>
      </w:r>
      <w:proofErr w:type="gramStart"/>
      <w:r w:rsidRPr="00EE6648">
        <w:rPr>
          <w:rFonts w:hint="eastAsia"/>
        </w:rPr>
        <w:t>於</w:t>
      </w:r>
      <w:proofErr w:type="gramEnd"/>
      <w:r w:rsidRPr="00EE6648">
        <w:rPr>
          <w:rFonts w:hint="eastAsia"/>
        </w:rPr>
        <w:t>今本《毛詩》，可能</w:t>
      </w:r>
      <w:proofErr w:type="gramStart"/>
      <w:r w:rsidRPr="00EE6648">
        <w:rPr>
          <w:rFonts w:hint="eastAsia"/>
        </w:rPr>
        <w:t>屬於</w:t>
      </w:r>
      <w:proofErr w:type="gramEnd"/>
      <w:r w:rsidRPr="00EE6648">
        <w:rPr>
          <w:rFonts w:hint="eastAsia"/>
        </w:rPr>
        <w:t>“逸詩”。竹簡《詩經》各篇皆有篇名，每篇分章清晰。王家嘴出土的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楚簡《詩經》最顯著的</w:t>
      </w:r>
      <w:proofErr w:type="gramStart"/>
      <w:r w:rsidRPr="00EE6648">
        <w:rPr>
          <w:rFonts w:hint="eastAsia"/>
        </w:rPr>
        <w:t>一</w:t>
      </w:r>
      <w:proofErr w:type="gramEnd"/>
      <w:r w:rsidRPr="00EE6648">
        <w:rPr>
          <w:rFonts w:hint="eastAsia"/>
        </w:rPr>
        <w:t>個特色就是有關每一詩篇的分章。每一</w:t>
      </w:r>
      <w:proofErr w:type="gramStart"/>
      <w:r w:rsidRPr="00EE6648">
        <w:rPr>
          <w:rFonts w:hint="eastAsia"/>
        </w:rPr>
        <w:t>詩篇除第一</w:t>
      </w:r>
      <w:proofErr w:type="gramEnd"/>
      <w:r w:rsidRPr="00EE6648">
        <w:rPr>
          <w:rFonts w:hint="eastAsia"/>
        </w:rPr>
        <w:t>章不作提示，其餘各章均有明確的分章</w:t>
      </w:r>
      <w:proofErr w:type="gramStart"/>
      <w:r w:rsidRPr="00EE6648">
        <w:rPr>
          <w:rFonts w:hint="eastAsia"/>
        </w:rPr>
        <w:t>標</w:t>
      </w:r>
      <w:proofErr w:type="gramEnd"/>
      <w:r w:rsidRPr="00EE6648">
        <w:rPr>
          <w:rFonts w:hint="eastAsia"/>
        </w:rPr>
        <w:t>注，如第二章就用“</w:t>
      </w:r>
      <w:r w:rsidRPr="00EE6648">
        <w:rPr>
          <w:rFonts w:hint="eastAsia"/>
        </w:rPr>
        <w:drawing>
          <wp:inline distT="0" distB="0" distL="0" distR="0" wp14:anchorId="106341F0" wp14:editId="4AE54617">
            <wp:extent cx="139065" cy="132715"/>
            <wp:effectExtent l="19050" t="0" r="0" b="0"/>
            <wp:docPr id="12" name="图片 46" descr="其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 descr="其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648">
        <w:t>=</w:t>
      </w:r>
      <w:r w:rsidRPr="00EE6648">
        <w:rPr>
          <w:rFonts w:hint="eastAsia"/>
        </w:rPr>
        <w:t>（其二）”、第三章就用“</w:t>
      </w:r>
      <w:r w:rsidRPr="00EE6648">
        <w:rPr>
          <w:rFonts w:hint="eastAsia"/>
        </w:rPr>
        <w:drawing>
          <wp:inline distT="0" distB="0" distL="0" distR="0" wp14:anchorId="58BEB925" wp14:editId="27D1A3A6">
            <wp:extent cx="139065" cy="139065"/>
            <wp:effectExtent l="19050" t="0" r="0" b="0"/>
            <wp:docPr id="13" name="图片 56" descr="其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 descr="其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648">
        <w:t>=</w:t>
      </w:r>
      <w:r w:rsidRPr="00EE6648">
        <w:rPr>
          <w:rFonts w:hint="eastAsia"/>
        </w:rPr>
        <w:t>（其三）”、第四章就用“</w:t>
      </w:r>
      <w:r w:rsidRPr="00EE6648">
        <w:drawing>
          <wp:inline distT="0" distB="0" distL="0" distR="0" wp14:anchorId="307FDDAA" wp14:editId="34678BBD">
            <wp:extent cx="153228" cy="146058"/>
            <wp:effectExtent l="19050" t="0" r="0" b="0"/>
            <wp:docPr id="14" name="图片 8" descr="C:\Users\Administrator\Desktop\其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其四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6" cy="146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6648">
        <w:t>=</w:t>
      </w:r>
      <w:r w:rsidRPr="00EE6648">
        <w:rPr>
          <w:rFonts w:hint="eastAsia"/>
        </w:rPr>
        <w:t>（其四）”</w:t>
      </w:r>
      <w:proofErr w:type="gramStart"/>
      <w:r w:rsidRPr="00EE6648">
        <w:rPr>
          <w:rFonts w:hint="eastAsia"/>
        </w:rPr>
        <w:t>來標</w:t>
      </w:r>
      <w:proofErr w:type="gramEnd"/>
      <w:r w:rsidRPr="00EE6648">
        <w:rPr>
          <w:rFonts w:hint="eastAsia"/>
        </w:rPr>
        <w:t>注，并且</w:t>
      </w:r>
      <w:proofErr w:type="gramStart"/>
      <w:r w:rsidRPr="00EE6648">
        <w:rPr>
          <w:rFonts w:hint="eastAsia"/>
        </w:rPr>
        <w:t>標</w:t>
      </w:r>
      <w:proofErr w:type="gramEnd"/>
      <w:r w:rsidRPr="00EE6648">
        <w:rPr>
          <w:rFonts w:hint="eastAsia"/>
        </w:rPr>
        <w:t>注分章的“其二”“其三”“其四”等皆用合文。</w:t>
      </w:r>
      <w:r w:rsidRPr="00EE6648">
        <w:t>[</w:t>
      </w:r>
      <w:r w:rsidRPr="00EE6648">
        <w:endnoteReference w:id="5"/>
      </w:r>
      <w:r w:rsidRPr="00EE6648">
        <w:t>]</w:t>
      </w:r>
      <w:r w:rsidRPr="00EE6648">
        <w:rPr>
          <w:rFonts w:hint="eastAsia"/>
        </w:rPr>
        <w:t>如簡1</w:t>
      </w:r>
      <w:r w:rsidRPr="00EE6648">
        <w:t>850</w:t>
      </w:r>
      <w:r w:rsidRPr="00EE6648">
        <w:rPr>
          <w:rFonts w:hint="eastAsia"/>
        </w:rPr>
        <w:t>（圖一）：</w:t>
      </w:r>
    </w:p>
    <w:p w14:paraId="45246EB0" w14:textId="77777777" w:rsidR="00EE6648" w:rsidRPr="00EE6648" w:rsidRDefault="00EE6648" w:rsidP="00EE6648">
      <w:pPr>
        <w:pStyle w:val="aff4"/>
        <w:spacing w:before="540" w:after="540"/>
        <w:ind w:firstLine="496"/>
      </w:pPr>
      <w:r w:rsidRPr="00EE6648">
        <w:rPr>
          <w:rFonts w:hint="eastAsia"/>
        </w:rPr>
        <w:lastRenderedPageBreak/>
        <w:t>【䢜】=才=（歸哉歸哉）。</w:t>
      </w:r>
      <w:r w:rsidRPr="00EE6648">
        <w:rPr>
          <w:rFonts w:hint="eastAsia"/>
        </w:rPr>
        <w:drawing>
          <wp:inline distT="0" distB="0" distL="0" distR="0" wp14:anchorId="0368A85B" wp14:editId="610F649A">
            <wp:extent cx="140970" cy="135255"/>
            <wp:effectExtent l="0" t="0" r="0" b="0"/>
            <wp:docPr id="280" name="图片 280" descr="其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 descr="其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=（其三）：</w:t>
      </w:r>
      <w:r w:rsidRPr="00EE6648">
        <w:drawing>
          <wp:inline distT="0" distB="0" distL="0" distR="0" wp14:anchorId="269354F8" wp14:editId="7D2F6C95">
            <wp:extent cx="151200" cy="151200"/>
            <wp:effectExtent l="0" t="0" r="1270" b="1270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（殷）亓（其）</w:t>
      </w:r>
    </w:p>
    <w:p w14:paraId="21B7382C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根</w:t>
      </w:r>
      <w:proofErr w:type="gramStart"/>
      <w:r w:rsidRPr="00EE6648">
        <w:rPr>
          <w:rFonts w:hint="eastAsia"/>
        </w:rPr>
        <w:t>據</w:t>
      </w:r>
      <w:proofErr w:type="gramEnd"/>
      <w:r w:rsidRPr="00EE6648">
        <w:rPr>
          <w:rFonts w:hint="eastAsia"/>
        </w:rPr>
        <w:t>簡文</w:t>
      </w:r>
      <w:proofErr w:type="gramStart"/>
      <w:r w:rsidRPr="00EE6648">
        <w:rPr>
          <w:rFonts w:hint="eastAsia"/>
        </w:rPr>
        <w:t>內</w:t>
      </w:r>
      <w:proofErr w:type="gramEnd"/>
      <w:r w:rsidRPr="00EE6648">
        <w:rPr>
          <w:rFonts w:hint="eastAsia"/>
        </w:rPr>
        <w:t>容，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是</w:t>
      </w:r>
      <w:proofErr w:type="gramStart"/>
      <w:r w:rsidRPr="00EE6648">
        <w:rPr>
          <w:rFonts w:hint="eastAsia"/>
        </w:rPr>
        <w:t>對應</w:t>
      </w:r>
      <w:proofErr w:type="gramEnd"/>
      <w:r w:rsidRPr="00EE6648">
        <w:rPr>
          <w:rFonts w:hint="eastAsia"/>
        </w:rPr>
        <w:t>今本《毛詩</w:t>
      </w:r>
      <w:r w:rsidRPr="00EE6648">
        <w:t>•</w:t>
      </w:r>
      <w:r w:rsidRPr="00EE6648">
        <w:rPr>
          <w:rFonts w:hint="eastAsia"/>
        </w:rPr>
        <w:t>召南</w:t>
      </w:r>
      <w:r w:rsidRPr="00EE6648">
        <w:t>•</w:t>
      </w:r>
      <w:r w:rsidRPr="00EE6648">
        <w:rPr>
          <w:rFonts w:hint="eastAsia"/>
        </w:rPr>
        <w:t>殷其靁》的詩句。由</w:t>
      </w:r>
      <w:proofErr w:type="gramStart"/>
      <w:r w:rsidRPr="00EE6648">
        <w:rPr>
          <w:rFonts w:hint="eastAsia"/>
        </w:rPr>
        <w:t>於</w:t>
      </w:r>
      <w:proofErr w:type="gramEnd"/>
      <w:r w:rsidRPr="00EE6648">
        <w:rPr>
          <w:rFonts w:hint="eastAsia"/>
        </w:rPr>
        <w:t>竹簡殘</w:t>
      </w:r>
      <w:proofErr w:type="gramStart"/>
      <w:r w:rsidRPr="00EE6648">
        <w:rPr>
          <w:rFonts w:hint="eastAsia"/>
        </w:rPr>
        <w:t>斷</w:t>
      </w:r>
      <w:proofErr w:type="gramEnd"/>
      <w:r w:rsidRPr="00EE6648">
        <w:rPr>
          <w:rFonts w:hint="eastAsia"/>
        </w:rPr>
        <w:t>，第一字僅有一“止”形，可</w:t>
      </w:r>
      <w:proofErr w:type="gramStart"/>
      <w:r w:rsidRPr="00EE6648">
        <w:rPr>
          <w:rFonts w:hint="eastAsia"/>
        </w:rPr>
        <w:t>據</w:t>
      </w:r>
      <w:proofErr w:type="gramEnd"/>
      <w:r w:rsidRPr="00EE6648">
        <w:rPr>
          <w:rFonts w:hint="eastAsia"/>
        </w:rPr>
        <w:t>今本《毛詩》與安大簡《詩經》擬補爲“䢜（歸）”字。“歸”與下一字“才”均有重文符號，與安大簡一致。簡文中的“</w:t>
      </w:r>
      <w:r w:rsidRPr="00EE6648">
        <w:drawing>
          <wp:inline distT="0" distB="0" distL="0" distR="0" wp14:anchorId="1F657CB4" wp14:editId="136DC083">
            <wp:extent cx="151200" cy="151200"/>
            <wp:effectExtent l="0" t="0" r="127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亓”，安大簡作“</w:t>
      </w:r>
      <w:r w:rsidRPr="00EE6648">
        <w:drawing>
          <wp:inline distT="0" distB="0" distL="0" distR="0" wp14:anchorId="747F2120" wp14:editId="4C26CA07">
            <wp:extent cx="151200" cy="151200"/>
            <wp:effectExtent l="0" t="0" r="1270" b="1270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EE6648">
        <w:rPr>
          <w:rFonts w:hint="eastAsia"/>
        </w:rPr>
        <w:t>亓</w:t>
      </w:r>
      <w:proofErr w:type="gramEnd"/>
      <w:r w:rsidRPr="00EE6648">
        <w:drawing>
          <wp:inline distT="0" distB="0" distL="0" distR="0" wp14:anchorId="07213CB2" wp14:editId="21223D73">
            <wp:extent cx="151200" cy="151200"/>
            <wp:effectExtent l="0" t="0" r="1270" b="1270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矣”。安大簡整理者指出，“</w:t>
      </w:r>
      <w:r w:rsidRPr="00EE6648">
        <w:drawing>
          <wp:inline distT="0" distB="0" distL="0" distR="0" wp14:anchorId="399C34E0" wp14:editId="38A555E2">
            <wp:extent cx="151200" cy="151200"/>
            <wp:effectExtent l="0" t="0" r="1270" b="1270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”，从</w:t>
      </w:r>
      <w:proofErr w:type="gramStart"/>
      <w:r w:rsidRPr="00EE6648">
        <w:rPr>
          <w:rFonts w:hint="eastAsia"/>
        </w:rPr>
        <w:t>攴</w:t>
      </w:r>
      <w:proofErr w:type="gramEnd"/>
      <w:r w:rsidRPr="00EE6648">
        <w:rPr>
          <w:rFonts w:hint="eastAsia"/>
        </w:rPr>
        <w:t>，</w:t>
      </w:r>
      <w:r w:rsidRPr="00EE6648">
        <w:drawing>
          <wp:inline distT="0" distB="0" distL="0" distR="0" wp14:anchorId="39DC9725" wp14:editId="5E9F2A53">
            <wp:extent cx="151200" cy="151200"/>
            <wp:effectExtent l="0" t="0" r="1270" b="1270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聲。</w:t>
      </w:r>
      <w:r w:rsidRPr="00EE6648">
        <w:drawing>
          <wp:inline distT="0" distB="0" distL="0" distR="0" wp14:anchorId="1B27A1B9" wp14:editId="5A73FB71">
            <wp:extent cx="151200" cy="151200"/>
            <wp:effectExtent l="0" t="0" r="1270" b="1270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648">
        <w:rPr>
          <w:rFonts w:hint="eastAsia"/>
        </w:rPr>
        <w:t>，</w:t>
      </w:r>
      <w:proofErr w:type="gramStart"/>
      <w:r w:rsidRPr="00EE6648">
        <w:rPr>
          <w:rFonts w:hint="eastAsia"/>
        </w:rPr>
        <w:t>屬</w:t>
      </w:r>
      <w:proofErr w:type="gramEnd"/>
      <w:r w:rsidRPr="00EE6648">
        <w:rPr>
          <w:rFonts w:hint="eastAsia"/>
        </w:rPr>
        <w:t>影紐真部，殷，</w:t>
      </w:r>
      <w:proofErr w:type="gramStart"/>
      <w:r w:rsidRPr="00EE6648">
        <w:rPr>
          <w:rFonts w:hint="eastAsia"/>
        </w:rPr>
        <w:t>屬</w:t>
      </w:r>
      <w:proofErr w:type="gramEnd"/>
      <w:r w:rsidRPr="00EE6648">
        <w:rPr>
          <w:rFonts w:hint="eastAsia"/>
        </w:rPr>
        <w:t>影紐文部，二者聲同韻近，可通。毛</w:t>
      </w:r>
      <w:proofErr w:type="gramStart"/>
      <w:r w:rsidRPr="00EE6648">
        <w:rPr>
          <w:rFonts w:hint="eastAsia"/>
        </w:rPr>
        <w:t>傳</w:t>
      </w:r>
      <w:proofErr w:type="gramEnd"/>
      <w:r w:rsidRPr="00EE6648">
        <w:rPr>
          <w:rFonts w:hint="eastAsia"/>
        </w:rPr>
        <w:t>：“殷，靁聲也。”</w:t>
      </w:r>
      <w:r w:rsidRPr="00EE6648">
        <w:t>[</w:t>
      </w:r>
      <w:r w:rsidRPr="00EE6648">
        <w:endnoteReference w:id="6"/>
      </w:r>
      <w:r w:rsidRPr="00EE6648">
        <w:t>]</w:t>
      </w:r>
      <w:r w:rsidRPr="00EE6648">
        <w:rPr>
          <w:rFonts w:hint="eastAsia"/>
        </w:rPr>
        <w:t>簡文中的“其三”就是指《殷其雷》的第三章。</w:t>
      </w:r>
    </w:p>
    <w:p w14:paraId="0CF2A87C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根</w:t>
      </w:r>
      <w:proofErr w:type="gramStart"/>
      <w:r w:rsidRPr="00EE6648">
        <w:rPr>
          <w:rFonts w:hint="eastAsia"/>
        </w:rPr>
        <w:t>據</w:t>
      </w:r>
      <w:proofErr w:type="gramEnd"/>
      <w:r w:rsidRPr="00EE6648">
        <w:rPr>
          <w:rFonts w:hint="eastAsia"/>
        </w:rPr>
        <w:t>王家嘴楚簡《詩經》中的分章提示</w:t>
      </w:r>
      <w:proofErr w:type="gramStart"/>
      <w:r w:rsidRPr="00EE6648">
        <w:rPr>
          <w:rFonts w:hint="eastAsia"/>
        </w:rPr>
        <w:t>來</w:t>
      </w:r>
      <w:proofErr w:type="gramEnd"/>
      <w:r w:rsidRPr="00EE6648">
        <w:rPr>
          <w:rFonts w:hint="eastAsia"/>
        </w:rPr>
        <w:t>看，上述《左傳》引文中的“其三曰”“其六曰”亦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是指詩的分章，并且是相</w:t>
      </w:r>
      <w:proofErr w:type="gramStart"/>
      <w:r w:rsidRPr="00EE6648">
        <w:rPr>
          <w:rFonts w:hint="eastAsia"/>
        </w:rPr>
        <w:t>對於</w:t>
      </w:r>
      <w:proofErr w:type="gramEnd"/>
      <w:r w:rsidRPr="00EE6648">
        <w:rPr>
          <w:rFonts w:hint="eastAsia"/>
        </w:rPr>
        <w:t>前文中的“其卒章”而言，故“其三”“其六”是分別指《周頌</w:t>
      </w:r>
      <w:r w:rsidRPr="00EE6648">
        <w:t>•</w:t>
      </w:r>
      <w:r w:rsidRPr="00EE6648">
        <w:rPr>
          <w:rFonts w:hint="eastAsia"/>
        </w:rPr>
        <w:t>武》的第三章和第六章。</w:t>
      </w:r>
    </w:p>
    <w:p w14:paraId="54364EE0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《賚》與《武》還見</w:t>
      </w:r>
      <w:proofErr w:type="gramStart"/>
      <w:r w:rsidRPr="00EE6648">
        <w:rPr>
          <w:rFonts w:hint="eastAsia"/>
        </w:rPr>
        <w:t>於郭</w:t>
      </w:r>
      <w:proofErr w:type="gramEnd"/>
      <w:r w:rsidRPr="00EE6648">
        <w:rPr>
          <w:rFonts w:hint="eastAsia"/>
        </w:rPr>
        <w:t>店《性自命出》簡2</w:t>
      </w:r>
      <w:r w:rsidRPr="00EE6648">
        <w:t>5</w:t>
      </w:r>
      <w:r w:rsidRPr="00EE6648">
        <w:rPr>
          <w:rFonts w:hint="eastAsia"/>
        </w:rPr>
        <w:t>“觀《賚》、《武》”，簡2</w:t>
      </w:r>
      <w:r w:rsidRPr="00EE6648">
        <w:t>8</w:t>
      </w:r>
      <w:r w:rsidRPr="00EE6648">
        <w:rPr>
          <w:rFonts w:hint="eastAsia"/>
        </w:rPr>
        <w:t>“《賚》、《武》</w:t>
      </w:r>
      <w:proofErr w:type="gramStart"/>
      <w:r w:rsidRPr="00EE6648">
        <w:rPr>
          <w:rFonts w:hint="eastAsia"/>
        </w:rPr>
        <w:t>樂</w:t>
      </w:r>
      <w:proofErr w:type="gramEnd"/>
      <w:r w:rsidRPr="00EE6648">
        <w:rPr>
          <w:rFonts w:hint="eastAsia"/>
        </w:rPr>
        <w:t>取”。研究者根</w:t>
      </w:r>
      <w:proofErr w:type="gramStart"/>
      <w:r w:rsidRPr="00EE6648">
        <w:rPr>
          <w:rFonts w:hint="eastAsia"/>
        </w:rPr>
        <w:t>據郭</w:t>
      </w:r>
      <w:proofErr w:type="gramEnd"/>
      <w:r w:rsidRPr="00EE6648">
        <w:rPr>
          <w:rFonts w:hint="eastAsia"/>
        </w:rPr>
        <w:t>店</w:t>
      </w:r>
      <w:proofErr w:type="gramStart"/>
      <w:r w:rsidRPr="00EE6648">
        <w:rPr>
          <w:rFonts w:hint="eastAsia"/>
        </w:rPr>
        <w:t>一</w:t>
      </w:r>
      <w:proofErr w:type="gramEnd"/>
      <w:r w:rsidRPr="00EE6648">
        <w:rPr>
          <w:rFonts w:hint="eastAsia"/>
        </w:rPr>
        <w:t>號墓出土器物的形制</w:t>
      </w:r>
      <w:proofErr w:type="gramStart"/>
      <w:r w:rsidRPr="00EE6648">
        <w:rPr>
          <w:rFonts w:hint="eastAsia"/>
        </w:rPr>
        <w:t>特</w:t>
      </w:r>
      <w:proofErr w:type="gramEnd"/>
      <w:r w:rsidRPr="00EE6648">
        <w:rPr>
          <w:rFonts w:hint="eastAsia"/>
        </w:rPr>
        <w:t>徵，推</w:t>
      </w:r>
      <w:proofErr w:type="gramStart"/>
      <w:r w:rsidRPr="00EE6648">
        <w:rPr>
          <w:rFonts w:hint="eastAsia"/>
        </w:rPr>
        <w:t>斷</w:t>
      </w:r>
      <w:proofErr w:type="gramEnd"/>
      <w:r w:rsidRPr="00EE6648">
        <w:rPr>
          <w:rFonts w:hint="eastAsia"/>
        </w:rPr>
        <w:t>墓葬年代大致在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中期晚段。</w:t>
      </w:r>
      <w:r w:rsidRPr="00EE6648">
        <w:t>[</w:t>
      </w:r>
      <w:r w:rsidRPr="00EE6648">
        <w:endnoteReference w:id="7"/>
      </w:r>
      <w:r w:rsidRPr="00EE6648">
        <w:t>]</w:t>
      </w:r>
      <w:r w:rsidRPr="00EE6648">
        <w:rPr>
          <w:rFonts w:hint="eastAsia"/>
        </w:rPr>
        <w:t>李學</w:t>
      </w:r>
      <w:proofErr w:type="gramStart"/>
      <w:r w:rsidRPr="00EE6648">
        <w:rPr>
          <w:rFonts w:hint="eastAsia"/>
        </w:rPr>
        <w:t>勤先生</w:t>
      </w:r>
      <w:proofErr w:type="gramEnd"/>
      <w:r w:rsidRPr="00EE6648">
        <w:rPr>
          <w:rFonts w:hint="eastAsia"/>
        </w:rPr>
        <w:t>指出，墓</w:t>
      </w:r>
      <w:proofErr w:type="gramStart"/>
      <w:r w:rsidRPr="00EE6648">
        <w:rPr>
          <w:rFonts w:hint="eastAsia"/>
        </w:rPr>
        <w:t>內</w:t>
      </w:r>
      <w:proofErr w:type="gramEnd"/>
      <w:r w:rsidRPr="00EE6648">
        <w:rPr>
          <w:rFonts w:hint="eastAsia"/>
        </w:rPr>
        <w:t>出土的竹簡典籍的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寫時間可能還更早一些。</w:t>
      </w:r>
      <w:r w:rsidRPr="00EE6648">
        <w:t>[</w:t>
      </w:r>
      <w:r w:rsidRPr="00EE6648">
        <w:endnoteReference w:id="8"/>
      </w:r>
      <w:r w:rsidRPr="00EE6648">
        <w:t>]</w:t>
      </w:r>
      <w:r w:rsidRPr="00EE6648">
        <w:rPr>
          <w:rFonts w:hint="eastAsia"/>
        </w:rPr>
        <w:t>由此可見，至遲在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中期，《賚》已</w:t>
      </w:r>
      <w:proofErr w:type="gramStart"/>
      <w:r w:rsidRPr="00EE6648">
        <w:rPr>
          <w:rFonts w:hint="eastAsia"/>
        </w:rPr>
        <w:t>從</w:t>
      </w:r>
      <w:proofErr w:type="gramEnd"/>
      <w:r w:rsidRPr="00EE6648">
        <w:rPr>
          <w:rFonts w:hint="eastAsia"/>
        </w:rPr>
        <w:t>“《武》”篇中分離出</w:t>
      </w:r>
      <w:proofErr w:type="gramStart"/>
      <w:r w:rsidRPr="00EE6648">
        <w:rPr>
          <w:rFonts w:hint="eastAsia"/>
        </w:rPr>
        <w:t>來</w:t>
      </w:r>
      <w:proofErr w:type="gramEnd"/>
      <w:r w:rsidRPr="00EE6648">
        <w:rPr>
          <w:rFonts w:hint="eastAsia"/>
        </w:rPr>
        <w:t>，并且作爲</w:t>
      </w:r>
      <w:proofErr w:type="gramStart"/>
      <w:r w:rsidRPr="00EE6648">
        <w:rPr>
          <w:rFonts w:hint="eastAsia"/>
        </w:rPr>
        <w:t>單</w:t>
      </w:r>
      <w:proofErr w:type="gramEnd"/>
      <w:r w:rsidRPr="00EE6648">
        <w:rPr>
          <w:rFonts w:hint="eastAsia"/>
        </w:rPr>
        <w:t>獨的</w:t>
      </w:r>
      <w:proofErr w:type="gramStart"/>
      <w:r w:rsidRPr="00EE6648">
        <w:rPr>
          <w:rFonts w:hint="eastAsia"/>
        </w:rPr>
        <w:t>樂</w:t>
      </w:r>
      <w:proofErr w:type="gramEnd"/>
      <w:r w:rsidRPr="00EE6648">
        <w:rPr>
          <w:rFonts w:hint="eastAsia"/>
        </w:rPr>
        <w:t>舞與</w:t>
      </w:r>
      <w:r w:rsidRPr="00EE6648">
        <w:rPr>
          <w:rFonts w:hint="eastAsia"/>
        </w:rPr>
        <w:lastRenderedPageBreak/>
        <w:t>“《武》”并列。</w:t>
      </w:r>
    </w:p>
    <w:p w14:paraId="427CB932" w14:textId="77777777" w:rsidR="00EE6648" w:rsidRPr="00EE6648" w:rsidRDefault="00EE6648" w:rsidP="00EE6648">
      <w:pPr>
        <w:pStyle w:val="aff6"/>
        <w:ind w:firstLine="560"/>
      </w:pPr>
      <w:proofErr w:type="gramStart"/>
      <w:r w:rsidRPr="00EE6648">
        <w:rPr>
          <w:rFonts w:hint="eastAsia"/>
        </w:rPr>
        <w:t>從</w:t>
      </w:r>
      <w:proofErr w:type="gramEnd"/>
      <w:r w:rsidRPr="00EE6648">
        <w:rPr>
          <w:rFonts w:hint="eastAsia"/>
        </w:rPr>
        <w:t>《左傳》中的</w:t>
      </w:r>
      <w:proofErr w:type="gramStart"/>
      <w:r w:rsidRPr="00EE6648">
        <w:rPr>
          <w:rFonts w:hint="eastAsia"/>
        </w:rPr>
        <w:t>敘</w:t>
      </w:r>
      <w:proofErr w:type="gramEnd"/>
      <w:r w:rsidRPr="00EE6648">
        <w:rPr>
          <w:rFonts w:hint="eastAsia"/>
        </w:rPr>
        <w:t>述和王家嘴楚簡《詩經》中的分章提示</w:t>
      </w:r>
      <w:proofErr w:type="gramStart"/>
      <w:r w:rsidRPr="00EE6648">
        <w:rPr>
          <w:rFonts w:hint="eastAsia"/>
        </w:rPr>
        <w:t>來</w:t>
      </w:r>
      <w:proofErr w:type="gramEnd"/>
      <w:r w:rsidRPr="00EE6648">
        <w:rPr>
          <w:rFonts w:hint="eastAsia"/>
        </w:rPr>
        <w:t>看，“其卒章曰：‘耆定爾功。’其三曰：‘鋪時繹思，我徂維求定。’其六曰：‘綏萬邦，屢豐年’”，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該都</w:t>
      </w:r>
      <w:proofErr w:type="gramStart"/>
      <w:r w:rsidRPr="00EE6648">
        <w:rPr>
          <w:rFonts w:hint="eastAsia"/>
        </w:rPr>
        <w:t>屬於</w:t>
      </w:r>
      <w:proofErr w:type="gramEnd"/>
      <w:r w:rsidRPr="00EE6648">
        <w:rPr>
          <w:rFonts w:hint="eastAsia"/>
        </w:rPr>
        <w:t>《周頌</w:t>
      </w:r>
      <w:r w:rsidRPr="00EE6648">
        <w:t>•</w:t>
      </w:r>
      <w:r w:rsidRPr="00EE6648">
        <w:rPr>
          <w:rFonts w:hint="eastAsia"/>
        </w:rPr>
        <w:t>武》，《武》也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至少包含七章。</w:t>
      </w:r>
      <w:proofErr w:type="gramStart"/>
      <w:r w:rsidRPr="00EE6648">
        <w:rPr>
          <w:rFonts w:hint="eastAsia"/>
        </w:rPr>
        <w:t>據</w:t>
      </w:r>
      <w:proofErr w:type="gramEnd"/>
      <w:r w:rsidRPr="00EE6648">
        <w:rPr>
          <w:rFonts w:hint="eastAsia"/>
        </w:rPr>
        <w:t>《左傳</w:t>
      </w:r>
      <w:r w:rsidRPr="00EE6648">
        <w:t>•</w:t>
      </w:r>
      <w:r w:rsidRPr="00EE6648">
        <w:rPr>
          <w:rFonts w:hint="eastAsia"/>
        </w:rPr>
        <w:t>宣公十二年》可知，時代在春秋中期的楚莊王當時看到的《詩經</w:t>
      </w:r>
      <w:r w:rsidRPr="00EE6648">
        <w:t>•</w:t>
      </w:r>
      <w:r w:rsidRPr="00EE6648">
        <w:rPr>
          <w:rFonts w:hint="eastAsia"/>
        </w:rPr>
        <w:t>周頌</w:t>
      </w:r>
      <w:r w:rsidRPr="00EE6648">
        <w:t>•</w:t>
      </w:r>
      <w:r w:rsidRPr="00EE6648">
        <w:rPr>
          <w:rFonts w:hint="eastAsia"/>
        </w:rPr>
        <w:t>武》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包含七章。王</w:t>
      </w:r>
      <w:proofErr w:type="gramStart"/>
      <w:r w:rsidRPr="00EE6648">
        <w:rPr>
          <w:rFonts w:hint="eastAsia"/>
        </w:rPr>
        <w:t>國</w:t>
      </w:r>
      <w:proofErr w:type="gramEnd"/>
      <w:r w:rsidRPr="00EE6648">
        <w:rPr>
          <w:rFonts w:hint="eastAsia"/>
        </w:rPr>
        <w:t>維先生在《周&lt;大武</w:t>
      </w:r>
      <w:r w:rsidRPr="00EE6648">
        <w:t>&gt;</w:t>
      </w:r>
      <w:r w:rsidRPr="00EE6648">
        <w:rPr>
          <w:rFonts w:hint="eastAsia"/>
        </w:rPr>
        <w:t>樂章考》中指出，《武》</w:t>
      </w:r>
      <w:proofErr w:type="gramStart"/>
      <w:r w:rsidRPr="00EE6648">
        <w:rPr>
          <w:rFonts w:hint="eastAsia"/>
        </w:rPr>
        <w:t>之舞凡六成</w:t>
      </w:r>
      <w:proofErr w:type="gramEnd"/>
      <w:r w:rsidRPr="00EE6648">
        <w:rPr>
          <w:rFonts w:hint="eastAsia"/>
        </w:rPr>
        <w:t>，其《詩》當有六篇，次序依次爲《武宿夜》、《武》、《酌》、《桓》、《賚》和《般》。</w:t>
      </w:r>
      <w:r w:rsidRPr="00EE6648">
        <w:t>[</w:t>
      </w:r>
      <w:r w:rsidRPr="00EE6648">
        <w:endnoteReference w:id="9"/>
      </w:r>
      <w:r w:rsidRPr="00EE6648">
        <w:t>]</w:t>
      </w:r>
      <w:r w:rsidRPr="00EE6648">
        <w:rPr>
          <w:rFonts w:hint="eastAsia"/>
        </w:rPr>
        <w:t>今本《毛詩》中《武》、《酌》、《桓》、《賚》和《般》均各有一章，</w:t>
      </w:r>
      <w:r w:rsidRPr="00EE6648">
        <w:t>[</w:t>
      </w:r>
      <w:r w:rsidRPr="00EE6648">
        <w:endnoteReference w:id="10"/>
      </w:r>
      <w:r w:rsidRPr="00EE6648">
        <w:t>]</w:t>
      </w:r>
      <w:r w:rsidRPr="00EE6648">
        <w:rPr>
          <w:rFonts w:hint="eastAsia"/>
        </w:rPr>
        <w:t>這五篇若合在一起也只有五章，與《左傳</w:t>
      </w:r>
      <w:r w:rsidRPr="00EE6648">
        <w:t>•</w:t>
      </w:r>
      <w:r w:rsidRPr="00EE6648">
        <w:rPr>
          <w:rFonts w:hint="eastAsia"/>
        </w:rPr>
        <w:t>宣公十二年》所暗含的“七章”有差異。換言之，今本《毛詩</w:t>
      </w:r>
      <w:r w:rsidRPr="00EE6648">
        <w:t>•</w:t>
      </w:r>
      <w:r w:rsidRPr="00EE6648">
        <w:rPr>
          <w:rFonts w:hint="eastAsia"/>
        </w:rPr>
        <w:t>周頌》中的《酌》、《桓》、《賚》、《般》均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歸入《武》篇。</w:t>
      </w:r>
    </w:p>
    <w:p w14:paraId="45D99A7D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《左傳</w:t>
      </w:r>
      <w:r w:rsidRPr="00EE6648">
        <w:t>•</w:t>
      </w:r>
      <w:r w:rsidRPr="00EE6648">
        <w:rPr>
          <w:rFonts w:hint="eastAsia"/>
        </w:rPr>
        <w:t>宣公十二年》徵引詩《武》篇中的“其卒章”“其三”“其六”中的分章</w:t>
      </w:r>
      <w:proofErr w:type="gramStart"/>
      <w:r w:rsidRPr="00EE6648">
        <w:rPr>
          <w:rFonts w:hint="eastAsia"/>
        </w:rPr>
        <w:t>標</w:t>
      </w:r>
      <w:proofErr w:type="gramEnd"/>
      <w:r w:rsidRPr="00EE6648">
        <w:rPr>
          <w:rFonts w:hint="eastAsia"/>
        </w:rPr>
        <w:t>示，與王家嘴楚簡《詩經》的分章</w:t>
      </w:r>
      <w:proofErr w:type="gramStart"/>
      <w:r w:rsidRPr="00EE6648">
        <w:rPr>
          <w:rFonts w:hint="eastAsia"/>
        </w:rPr>
        <w:t>標</w:t>
      </w:r>
      <w:proofErr w:type="gramEnd"/>
      <w:r w:rsidRPr="00EE6648">
        <w:rPr>
          <w:rFonts w:hint="eastAsia"/>
        </w:rPr>
        <w:t>示也完全一致。由此推</w:t>
      </w:r>
      <w:proofErr w:type="gramStart"/>
      <w:r w:rsidRPr="00EE6648">
        <w:rPr>
          <w:rFonts w:hint="eastAsia"/>
        </w:rPr>
        <w:t>斷</w:t>
      </w:r>
      <w:proofErr w:type="gramEnd"/>
      <w:r w:rsidRPr="00EE6648">
        <w:rPr>
          <w:rFonts w:hint="eastAsia"/>
        </w:rPr>
        <w:t>，類似王家嘴楚簡《詩經》中有分章</w:t>
      </w:r>
      <w:proofErr w:type="gramStart"/>
      <w:r w:rsidRPr="00EE6648">
        <w:rPr>
          <w:rFonts w:hint="eastAsia"/>
        </w:rPr>
        <w:t>標</w:t>
      </w:r>
      <w:proofErr w:type="gramEnd"/>
      <w:r w:rsidRPr="00EE6648">
        <w:rPr>
          <w:rFonts w:hint="eastAsia"/>
        </w:rPr>
        <w:t>示的抄本，至遲在春秋中期楚莊王時就已在楚地開始流</w:t>
      </w:r>
      <w:proofErr w:type="gramStart"/>
      <w:r w:rsidRPr="00EE6648">
        <w:rPr>
          <w:rFonts w:hint="eastAsia"/>
        </w:rPr>
        <w:t>傳</w:t>
      </w:r>
      <w:proofErr w:type="gramEnd"/>
      <w:r w:rsidRPr="00EE6648">
        <w:rPr>
          <w:rFonts w:hint="eastAsia"/>
        </w:rPr>
        <w:t>。</w:t>
      </w:r>
    </w:p>
    <w:p w14:paraId="480899C2" w14:textId="77777777" w:rsidR="00EE6648" w:rsidRPr="00EE6648" w:rsidRDefault="00EE6648" w:rsidP="00EE6648">
      <w:pPr>
        <w:pStyle w:val="aff6"/>
        <w:ind w:firstLine="560"/>
      </w:pPr>
      <w:r w:rsidRPr="00EE6648">
        <w:rPr>
          <w:rFonts w:hint="eastAsia"/>
        </w:rPr>
        <w:t>出土的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楚簡《詩經》已有荆州夏家臺楚簡《詩經》，</w:t>
      </w:r>
      <w:r w:rsidRPr="00EE6648">
        <w:t>[</w:t>
      </w:r>
      <w:r w:rsidRPr="00EE6648">
        <w:endnoteReference w:id="11"/>
      </w:r>
      <w:r w:rsidRPr="00EE6648">
        <w:t>]</w:t>
      </w:r>
      <w:r w:rsidRPr="00EE6648">
        <w:rPr>
          <w:rFonts w:hint="eastAsia"/>
        </w:rPr>
        <w:t>安大簡《詩經》</w:t>
      </w:r>
      <w:r w:rsidRPr="00EE6648">
        <w:t>[</w:t>
      </w:r>
      <w:r w:rsidRPr="00EE6648">
        <w:endnoteReference w:id="12"/>
      </w:r>
      <w:r w:rsidRPr="00EE6648">
        <w:t>]</w:t>
      </w:r>
      <w:r w:rsidRPr="00EE6648">
        <w:rPr>
          <w:rFonts w:hint="eastAsia"/>
        </w:rPr>
        <w:t>和本文討論的王家嘴楚簡《詩經》三個抄本。這三</w:t>
      </w:r>
      <w:r w:rsidRPr="00EE6648">
        <w:rPr>
          <w:rFonts w:hint="eastAsia"/>
        </w:rPr>
        <w:lastRenderedPageBreak/>
        <w:t>個抄本在内容上的一个共同</w:t>
      </w:r>
      <w:proofErr w:type="gramStart"/>
      <w:r w:rsidRPr="00EE6648">
        <w:rPr>
          <w:rFonts w:hint="eastAsia"/>
        </w:rPr>
        <w:t>特</w:t>
      </w:r>
      <w:proofErr w:type="gramEnd"/>
      <w:r w:rsidRPr="00EE6648">
        <w:rPr>
          <w:rFonts w:hint="eastAsia"/>
        </w:rPr>
        <w:t>徵是均與《毛詩》“國風”有關，夏家臺楚簡《詩經》僅涉及《毛詩</w:t>
      </w:r>
      <w:r w:rsidRPr="00EE6648">
        <w:t>•</w:t>
      </w:r>
      <w:r w:rsidRPr="00EE6648">
        <w:rPr>
          <w:rFonts w:hint="eastAsia"/>
        </w:rPr>
        <w:t>邶風》十九篇中的前十四篇，安大簡《詩經》涉及《毛詩》“十五</w:t>
      </w:r>
      <w:proofErr w:type="gramStart"/>
      <w:r w:rsidRPr="00EE6648">
        <w:rPr>
          <w:rFonts w:hint="eastAsia"/>
        </w:rPr>
        <w:t>國</w:t>
      </w:r>
      <w:proofErr w:type="gramEnd"/>
      <w:r w:rsidRPr="00EE6648">
        <w:rPr>
          <w:rFonts w:hint="eastAsia"/>
        </w:rPr>
        <w:t>風”中的六</w:t>
      </w:r>
      <w:proofErr w:type="gramStart"/>
      <w:r w:rsidRPr="00EE6648">
        <w:rPr>
          <w:rFonts w:hint="eastAsia"/>
        </w:rPr>
        <w:t>國國</w:t>
      </w:r>
      <w:proofErr w:type="gramEnd"/>
      <w:r w:rsidRPr="00EE6648">
        <w:rPr>
          <w:rFonts w:hint="eastAsia"/>
        </w:rPr>
        <w:t>風，王家嘴楚簡《詩經》涉及《毛詩》“十五</w:t>
      </w:r>
      <w:proofErr w:type="gramStart"/>
      <w:r w:rsidRPr="00EE6648">
        <w:rPr>
          <w:rFonts w:hint="eastAsia"/>
        </w:rPr>
        <w:t>國</w:t>
      </w:r>
      <w:proofErr w:type="gramEnd"/>
      <w:r w:rsidRPr="00EE6648">
        <w:rPr>
          <w:rFonts w:hint="eastAsia"/>
        </w:rPr>
        <w:t>風”。由此可知，</w:t>
      </w:r>
      <w:proofErr w:type="gramStart"/>
      <w:r w:rsidRPr="00EE6648">
        <w:rPr>
          <w:rFonts w:hint="eastAsia"/>
        </w:rPr>
        <w:t>戰國</w:t>
      </w:r>
      <w:proofErr w:type="gramEnd"/>
      <w:r w:rsidRPr="00EE6648">
        <w:rPr>
          <w:rFonts w:hint="eastAsia"/>
        </w:rPr>
        <w:t>時期在楚地流</w:t>
      </w:r>
      <w:proofErr w:type="gramStart"/>
      <w:r w:rsidRPr="00EE6648">
        <w:rPr>
          <w:rFonts w:hint="eastAsia"/>
        </w:rPr>
        <w:t>傳</w:t>
      </w:r>
      <w:proofErr w:type="gramEnd"/>
      <w:r w:rsidRPr="00EE6648">
        <w:rPr>
          <w:rFonts w:hint="eastAsia"/>
        </w:rPr>
        <w:t>的《詩經》抄本，既有安大簡《詩經》抄錄部分“國風”，也有王家嘴楚簡《詩經》的較全本的“國風”，還有夏家臺《詩經》中選取某一“國風”中的特定詩篇。這</w:t>
      </w:r>
      <w:proofErr w:type="gramStart"/>
      <w:r w:rsidRPr="00EE6648">
        <w:rPr>
          <w:rFonts w:hint="eastAsia"/>
        </w:rPr>
        <w:t>對於</w:t>
      </w:r>
      <w:proofErr w:type="gramEnd"/>
      <w:r w:rsidRPr="00EE6648">
        <w:rPr>
          <w:rFonts w:hint="eastAsia"/>
        </w:rPr>
        <w:t>認識《詩經》文本在楚地的流</w:t>
      </w:r>
      <w:proofErr w:type="gramStart"/>
      <w:r w:rsidRPr="00EE6648">
        <w:rPr>
          <w:rFonts w:hint="eastAsia"/>
        </w:rPr>
        <w:t>傳</w:t>
      </w:r>
      <w:proofErr w:type="gramEnd"/>
      <w:r w:rsidRPr="00EE6648">
        <w:rPr>
          <w:rFonts w:hint="eastAsia"/>
        </w:rPr>
        <w:t>具有重要價值。</w:t>
      </w:r>
    </w:p>
    <w:p w14:paraId="0CFF73FB" w14:textId="77777777" w:rsidR="00EE6648" w:rsidRPr="00EE6648" w:rsidRDefault="00EE6648" w:rsidP="00EE6648">
      <w:pPr>
        <w:jc w:val="center"/>
      </w:pPr>
      <w:r w:rsidRPr="00EE6648">
        <w:drawing>
          <wp:inline distT="0" distB="0" distL="0" distR="0" wp14:anchorId="2E81F199" wp14:editId="4A1E425D">
            <wp:extent cx="666296" cy="26003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8308" cy="272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1291E" w14:textId="77777777" w:rsidR="00EE6648" w:rsidRPr="00EE6648" w:rsidRDefault="00EE6648" w:rsidP="00EE6648">
      <w:pPr>
        <w:jc w:val="center"/>
      </w:pPr>
      <w:r w:rsidRPr="00EE6648">
        <w:rPr>
          <w:rFonts w:hint="eastAsia"/>
        </w:rPr>
        <w:t>圖一、簡1</w:t>
      </w:r>
      <w:r w:rsidRPr="00EE6648">
        <w:t>850</w:t>
      </w:r>
    </w:p>
    <w:bookmarkEnd w:id="0"/>
    <w:p w14:paraId="11C62CA0" w14:textId="31CCFC7F" w:rsidR="001F3894" w:rsidRPr="00EE6648" w:rsidRDefault="001F3894" w:rsidP="00EE6648"/>
    <w:sectPr w:rsidR="001F3894" w:rsidRPr="00EE6648">
      <w:headerReference w:type="default" r:id="rId16"/>
      <w:footerReference w:type="even" r:id="rId17"/>
      <w:footerReference w:type="default" r:id="rId18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51E3" w14:textId="77777777" w:rsidR="00BC3887" w:rsidRDefault="00BC3887">
      <w:r>
        <w:separator/>
      </w:r>
    </w:p>
  </w:endnote>
  <w:endnote w:type="continuationSeparator" w:id="0">
    <w:p w14:paraId="712A0049" w14:textId="77777777" w:rsidR="00BC3887" w:rsidRDefault="00BC3887">
      <w:r>
        <w:continuationSeparator/>
      </w:r>
    </w:p>
  </w:endnote>
  <w:endnote w:id="1">
    <w:p w14:paraId="05E4C414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鋪，《毛詩》作“敷”。</w:t>
      </w:r>
      <w:r w:rsidRPr="00EE6648">
        <w:t>[</w:t>
      </w:r>
      <w:r w:rsidRPr="00EE6648">
        <w:rPr>
          <w:rFonts w:hint="eastAsia"/>
        </w:rPr>
        <w:t>清</w:t>
      </w:r>
      <w:r w:rsidRPr="00EE6648">
        <w:t>]</w:t>
      </w:r>
      <w:r w:rsidRPr="00EE6648">
        <w:rPr>
          <w:rFonts w:hint="eastAsia"/>
        </w:rPr>
        <w:t>阮元</w:t>
      </w:r>
      <w:r w:rsidRPr="00EE6648">
        <w:t xml:space="preserve"> </w:t>
      </w:r>
      <w:r w:rsidRPr="00EE6648">
        <w:rPr>
          <w:rFonts w:hint="eastAsia"/>
        </w:rPr>
        <w:t>校刻：《十三經注疏</w:t>
      </w:r>
      <w:r w:rsidRPr="00EE6648">
        <w:t>•</w:t>
      </w:r>
      <w:r w:rsidRPr="00EE6648">
        <w:rPr>
          <w:rFonts w:hint="eastAsia"/>
        </w:rPr>
        <w:t>毛詩正義》，北京：中華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1980</w:t>
      </w:r>
      <w:r w:rsidRPr="00EE6648">
        <w:rPr>
          <w:rFonts w:hint="eastAsia"/>
        </w:rPr>
        <w:t>年，第</w:t>
      </w:r>
      <w:r w:rsidRPr="00EE6648">
        <w:t>605</w:t>
      </w:r>
      <w:r w:rsidRPr="00EE6648">
        <w:rPr>
          <w:rFonts w:hint="eastAsia"/>
        </w:rPr>
        <w:t>頁。</w:t>
      </w:r>
    </w:p>
  </w:endnote>
  <w:endnote w:id="2">
    <w:p w14:paraId="3442E206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proofErr w:type="gramStart"/>
      <w:r w:rsidRPr="00EE6648">
        <w:rPr>
          <w:rFonts w:hint="eastAsia"/>
        </w:rPr>
        <w:t>屢</w:t>
      </w:r>
      <w:proofErr w:type="gramEnd"/>
      <w:r w:rsidRPr="00EE6648">
        <w:rPr>
          <w:rFonts w:hint="eastAsia"/>
        </w:rPr>
        <w:t>，《毛詩》作“婁”。</w:t>
      </w:r>
      <w:r w:rsidRPr="00EE6648">
        <w:t>[</w:t>
      </w:r>
      <w:r w:rsidRPr="00EE6648">
        <w:rPr>
          <w:rFonts w:hint="eastAsia"/>
        </w:rPr>
        <w:t>清</w:t>
      </w:r>
      <w:r w:rsidRPr="00EE6648">
        <w:t>]</w:t>
      </w:r>
      <w:r w:rsidRPr="00EE6648">
        <w:rPr>
          <w:rFonts w:hint="eastAsia"/>
        </w:rPr>
        <w:t>阮元</w:t>
      </w:r>
      <w:r w:rsidRPr="00EE6648">
        <w:t xml:space="preserve"> </w:t>
      </w:r>
      <w:r w:rsidRPr="00EE6648">
        <w:rPr>
          <w:rFonts w:hint="eastAsia"/>
        </w:rPr>
        <w:t>校刻：《十三經注疏</w:t>
      </w:r>
      <w:r w:rsidRPr="00EE6648">
        <w:t>•</w:t>
      </w:r>
      <w:r w:rsidRPr="00EE6648">
        <w:rPr>
          <w:rFonts w:hint="eastAsia"/>
        </w:rPr>
        <w:t>毛詩正義》，北京：中華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1980</w:t>
      </w:r>
      <w:r w:rsidRPr="00EE6648">
        <w:rPr>
          <w:rFonts w:hint="eastAsia"/>
        </w:rPr>
        <w:t>年，第</w:t>
      </w:r>
      <w:r w:rsidRPr="00EE6648">
        <w:t>604</w:t>
      </w:r>
      <w:r w:rsidRPr="00EE6648">
        <w:rPr>
          <w:rFonts w:hint="eastAsia"/>
        </w:rPr>
        <w:t>頁。</w:t>
      </w:r>
    </w:p>
  </w:endnote>
  <w:endnote w:id="3">
    <w:p w14:paraId="04E5C0D9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>] [</w:t>
      </w:r>
      <w:r w:rsidRPr="00EE6648">
        <w:rPr>
          <w:rFonts w:hint="eastAsia"/>
        </w:rPr>
        <w:t>清</w:t>
      </w:r>
      <w:r w:rsidRPr="00EE6648">
        <w:t>]</w:t>
      </w:r>
      <w:r w:rsidRPr="00EE6648">
        <w:rPr>
          <w:rFonts w:hint="eastAsia"/>
        </w:rPr>
        <w:t>阮元</w:t>
      </w:r>
      <w:r w:rsidRPr="00EE6648">
        <w:t xml:space="preserve"> </w:t>
      </w:r>
      <w:r w:rsidRPr="00EE6648">
        <w:rPr>
          <w:rFonts w:hint="eastAsia"/>
        </w:rPr>
        <w:t>校刻：《十三經注疏</w:t>
      </w:r>
      <w:r w:rsidRPr="00EE6648">
        <w:t>•</w:t>
      </w:r>
      <w:r w:rsidRPr="00EE6648">
        <w:rPr>
          <w:rFonts w:hint="eastAsia"/>
        </w:rPr>
        <w:t>春秋左傳正義》，北京：中華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1980</w:t>
      </w:r>
      <w:r w:rsidRPr="00EE6648">
        <w:rPr>
          <w:rFonts w:hint="eastAsia"/>
        </w:rPr>
        <w:t>年，第</w:t>
      </w:r>
      <w:r w:rsidRPr="00EE6648">
        <w:t>1882</w:t>
      </w:r>
      <w:r w:rsidRPr="00EE6648">
        <w:rPr>
          <w:rFonts w:hint="eastAsia"/>
        </w:rPr>
        <w:t>頁。</w:t>
      </w:r>
    </w:p>
  </w:endnote>
  <w:endnote w:id="4">
    <w:p w14:paraId="7D23EEF0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proofErr w:type="gramStart"/>
      <w:r w:rsidRPr="00EE6648">
        <w:rPr>
          <w:rFonts w:hint="eastAsia"/>
        </w:rPr>
        <w:t>楊</w:t>
      </w:r>
      <w:proofErr w:type="gramEnd"/>
      <w:r w:rsidRPr="00EE6648">
        <w:rPr>
          <w:rFonts w:hint="eastAsia"/>
        </w:rPr>
        <w:t>伯峻：《春秋左傳注》（修訂本），北京：中華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2016</w:t>
      </w:r>
      <w:r w:rsidRPr="00EE6648">
        <w:rPr>
          <w:rFonts w:hint="eastAsia"/>
        </w:rPr>
        <w:t>年，第</w:t>
      </w:r>
      <w:r w:rsidRPr="00EE6648">
        <w:t>814</w:t>
      </w:r>
      <w:r w:rsidRPr="00EE6648">
        <w:rPr>
          <w:rFonts w:hint="eastAsia"/>
        </w:rPr>
        <w:t>頁。</w:t>
      </w:r>
    </w:p>
  </w:endnote>
  <w:endnote w:id="5">
    <w:p w14:paraId="66927089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蔣魯敬、肖玉軍：《湖北荆州王家</w:t>
      </w:r>
      <w:bookmarkStart w:id="1" w:name="_Hlk105486666"/>
      <w:r w:rsidRPr="00EE6648">
        <w:rPr>
          <w:rFonts w:hint="eastAsia"/>
        </w:rPr>
        <w:t>嘴</w:t>
      </w:r>
      <w:bookmarkEnd w:id="1"/>
      <w:r w:rsidRPr="00EE6648">
        <w:t>M798</w:t>
      </w:r>
      <w:r w:rsidRPr="00EE6648">
        <w:rPr>
          <w:rFonts w:hint="eastAsia"/>
        </w:rPr>
        <w:t>出土戰國楚簡&lt;詩經&gt;概述》，《江漢考古》</w:t>
      </w:r>
      <w:r w:rsidRPr="00EE6648">
        <w:t>2023</w:t>
      </w:r>
      <w:r w:rsidRPr="00EE6648">
        <w:rPr>
          <w:rFonts w:hint="eastAsia"/>
        </w:rPr>
        <w:t>年第2期。</w:t>
      </w:r>
    </w:p>
  </w:endnote>
  <w:endnote w:id="6">
    <w:p w14:paraId="1AF421A5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安徽大學漢字發展與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用研究中心：《安徽大學藏戰國竹簡（一）》，上海：中西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2019</w:t>
      </w:r>
      <w:r w:rsidRPr="00EE6648">
        <w:rPr>
          <w:rFonts w:hint="eastAsia"/>
        </w:rPr>
        <w:t>年，第</w:t>
      </w:r>
      <w:r w:rsidRPr="00EE6648">
        <w:t>91</w:t>
      </w:r>
      <w:r w:rsidRPr="00EE6648">
        <w:rPr>
          <w:rFonts w:hint="eastAsia"/>
        </w:rPr>
        <w:t>頁。</w:t>
      </w:r>
    </w:p>
  </w:endnote>
  <w:endnote w:id="7">
    <w:p w14:paraId="22BB83AC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湖北省</w:t>
      </w:r>
      <w:proofErr w:type="gramStart"/>
      <w:r w:rsidRPr="00EE6648">
        <w:rPr>
          <w:rFonts w:hint="eastAsia"/>
        </w:rPr>
        <w:t>荆</w:t>
      </w:r>
      <w:proofErr w:type="gramEnd"/>
      <w:r w:rsidRPr="00EE6648">
        <w:rPr>
          <w:rFonts w:hint="eastAsia"/>
        </w:rPr>
        <w:t>門市博物館：《荆門郭店一號楚墓》，《文物》1</w:t>
      </w:r>
      <w:r w:rsidRPr="00EE6648">
        <w:t>997</w:t>
      </w:r>
      <w:r w:rsidRPr="00EE6648">
        <w:rPr>
          <w:rFonts w:hint="eastAsia"/>
        </w:rPr>
        <w:t>年第7期。</w:t>
      </w:r>
    </w:p>
  </w:endnote>
  <w:endnote w:id="8">
    <w:p w14:paraId="0EB710F7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李學勤：《先秦儒家著作的重大發現》，《中國哲學》第二十輯，瀋陽：遼寧教育出版社，1</w:t>
      </w:r>
      <w:r w:rsidRPr="00EE6648">
        <w:t>999</w:t>
      </w:r>
      <w:r w:rsidRPr="00EE6648">
        <w:rPr>
          <w:rFonts w:hint="eastAsia"/>
        </w:rPr>
        <w:t>年，第1</w:t>
      </w:r>
      <w:r w:rsidRPr="00EE6648">
        <w:t>3</w:t>
      </w:r>
      <w:r w:rsidRPr="00EE6648">
        <w:rPr>
          <w:rFonts w:hint="eastAsia"/>
        </w:rPr>
        <w:t>～</w:t>
      </w:r>
      <w:r w:rsidRPr="00EE6648">
        <w:t>14</w:t>
      </w:r>
      <w:r w:rsidRPr="00EE6648">
        <w:rPr>
          <w:rFonts w:hint="eastAsia"/>
        </w:rPr>
        <w:t>頁。</w:t>
      </w:r>
    </w:p>
  </w:endnote>
  <w:endnote w:id="9">
    <w:p w14:paraId="20127F0B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王</w:t>
      </w:r>
      <w:proofErr w:type="gramStart"/>
      <w:r w:rsidRPr="00EE6648">
        <w:rPr>
          <w:rFonts w:hint="eastAsia"/>
        </w:rPr>
        <w:t>國</w:t>
      </w:r>
      <w:proofErr w:type="gramEnd"/>
      <w:r w:rsidRPr="00EE6648">
        <w:rPr>
          <w:rFonts w:hint="eastAsia"/>
        </w:rPr>
        <w:t>維 著、彭林 整理：《周&lt;大武</w:t>
      </w:r>
      <w:r w:rsidRPr="00EE6648">
        <w:t>&gt;</w:t>
      </w:r>
      <w:r w:rsidRPr="00EE6648">
        <w:rPr>
          <w:rFonts w:hint="eastAsia"/>
        </w:rPr>
        <w:t>樂章考》，《觀堂集林》（外二種），石家莊：河北教育出版社，</w:t>
      </w:r>
      <w:r w:rsidRPr="00EE6648">
        <w:t>2001</w:t>
      </w:r>
      <w:r w:rsidRPr="00EE6648">
        <w:rPr>
          <w:rFonts w:hint="eastAsia"/>
        </w:rPr>
        <w:t>年，第</w:t>
      </w:r>
      <w:r w:rsidRPr="00EE6648">
        <w:t>50</w:t>
      </w:r>
      <w:r w:rsidRPr="00EE6648">
        <w:rPr>
          <w:rFonts w:hint="eastAsia"/>
        </w:rPr>
        <w:t>頁。</w:t>
      </w:r>
    </w:p>
  </w:endnote>
  <w:endnote w:id="10">
    <w:p w14:paraId="00A07C07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《武》一章七句；《酌》一章九句；《桓》一章九句；《賚》一章六句；《般》一章七句。</w:t>
      </w:r>
      <w:r w:rsidRPr="00EE6648">
        <w:t>[</w:t>
      </w:r>
      <w:r w:rsidRPr="00EE6648">
        <w:rPr>
          <w:rFonts w:hint="eastAsia"/>
        </w:rPr>
        <w:t>清</w:t>
      </w:r>
      <w:r w:rsidRPr="00EE6648">
        <w:t>]</w:t>
      </w:r>
      <w:r w:rsidRPr="00EE6648">
        <w:rPr>
          <w:rFonts w:hint="eastAsia"/>
        </w:rPr>
        <w:t>阮元</w:t>
      </w:r>
      <w:r w:rsidRPr="00EE6648">
        <w:t xml:space="preserve"> </w:t>
      </w:r>
      <w:r w:rsidRPr="00EE6648">
        <w:rPr>
          <w:rFonts w:hint="eastAsia"/>
        </w:rPr>
        <w:t>校刻：《十三經注疏</w:t>
      </w:r>
      <w:r w:rsidRPr="00EE6648">
        <w:t>•</w:t>
      </w:r>
      <w:r w:rsidRPr="00EE6648">
        <w:rPr>
          <w:rFonts w:hint="eastAsia"/>
        </w:rPr>
        <w:t>毛詩正義》，北京：中華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1980</w:t>
      </w:r>
      <w:r w:rsidRPr="00EE6648">
        <w:rPr>
          <w:rFonts w:hint="eastAsia"/>
        </w:rPr>
        <w:t>年，第</w:t>
      </w:r>
      <w:r w:rsidRPr="00EE6648">
        <w:t>598</w:t>
      </w:r>
      <w:r w:rsidRPr="00EE6648">
        <w:rPr>
          <w:rFonts w:hint="eastAsia"/>
        </w:rPr>
        <w:t>、6</w:t>
      </w:r>
      <w:r w:rsidRPr="00EE6648">
        <w:t>04</w:t>
      </w:r>
      <w:r w:rsidRPr="00EE6648">
        <w:rPr>
          <w:rFonts w:hint="eastAsia"/>
        </w:rPr>
        <w:t>、6</w:t>
      </w:r>
      <w:r w:rsidRPr="00EE6648">
        <w:t>05</w:t>
      </w:r>
      <w:r w:rsidRPr="00EE6648">
        <w:rPr>
          <w:rFonts w:hint="eastAsia"/>
        </w:rPr>
        <w:t>、6</w:t>
      </w:r>
      <w:r w:rsidRPr="00EE6648">
        <w:t>06</w:t>
      </w:r>
      <w:r w:rsidRPr="00EE6648">
        <w:rPr>
          <w:rFonts w:hint="eastAsia"/>
        </w:rPr>
        <w:t>頁。</w:t>
      </w:r>
    </w:p>
  </w:endnote>
  <w:endnote w:id="11">
    <w:p w14:paraId="27C2C068" w14:textId="77777777" w:rsidR="00EE6648" w:rsidRPr="00EE6648" w:rsidRDefault="00EE6648" w:rsidP="00EE6648"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田勇、王明欽：《湖北荆州劉家臺與夏家臺墓地發現大批戰國墓葬》，《中國文物報》2</w:t>
      </w:r>
      <w:r w:rsidRPr="00EE6648">
        <w:t>016</w:t>
      </w:r>
      <w:r w:rsidRPr="00EE6648">
        <w:rPr>
          <w:rFonts w:hint="eastAsia"/>
        </w:rPr>
        <w:t>年4月8日。</w:t>
      </w:r>
    </w:p>
  </w:endnote>
  <w:endnote w:id="12">
    <w:p w14:paraId="755C2188" w14:textId="77777777" w:rsidR="00EE6648" w:rsidRPr="00160840" w:rsidRDefault="00EE6648" w:rsidP="00EE6648">
      <w:pPr>
        <w:rPr>
          <w:sz w:val="18"/>
          <w:szCs w:val="18"/>
        </w:rPr>
      </w:pPr>
      <w:r w:rsidRPr="00EE6648">
        <w:t>[</w:t>
      </w:r>
      <w:r w:rsidRPr="00EE6648">
        <w:endnoteRef/>
      </w:r>
      <w:r w:rsidRPr="00EE6648">
        <w:t xml:space="preserve">] </w:t>
      </w:r>
      <w:r w:rsidRPr="00EE6648">
        <w:rPr>
          <w:rFonts w:hint="eastAsia"/>
        </w:rPr>
        <w:t>安徽大學漢字發展與</w:t>
      </w:r>
      <w:proofErr w:type="gramStart"/>
      <w:r w:rsidRPr="00EE6648">
        <w:rPr>
          <w:rFonts w:hint="eastAsia"/>
        </w:rPr>
        <w:t>應</w:t>
      </w:r>
      <w:proofErr w:type="gramEnd"/>
      <w:r w:rsidRPr="00EE6648">
        <w:rPr>
          <w:rFonts w:hint="eastAsia"/>
        </w:rPr>
        <w:t>用研究中心：《安徽大學藏戰國竹簡（一）》，上海：中西</w:t>
      </w:r>
      <w:proofErr w:type="gramStart"/>
      <w:r w:rsidRPr="00EE6648">
        <w:rPr>
          <w:rFonts w:hint="eastAsia"/>
        </w:rPr>
        <w:t>書</w:t>
      </w:r>
      <w:proofErr w:type="gramEnd"/>
      <w:r w:rsidRPr="00EE6648">
        <w:rPr>
          <w:rFonts w:hint="eastAsia"/>
        </w:rPr>
        <w:t>局，</w:t>
      </w:r>
      <w:r w:rsidRPr="00EE6648">
        <w:t>2019</w:t>
      </w:r>
      <w:r w:rsidRPr="00EE6648">
        <w:rPr>
          <w:rFonts w:hint="eastAsia"/>
        </w:rPr>
        <w:t>年。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59407073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E6648">
      <w:rPr>
        <w:sz w:val="18"/>
        <w:szCs w:val="18"/>
      </w:rPr>
      <w:t>5</w:t>
    </w:r>
    <w:r>
      <w:rPr>
        <w:rFonts w:hint="eastAsia"/>
        <w:sz w:val="18"/>
        <w:szCs w:val="18"/>
      </w:rPr>
      <w:t>月</w:t>
    </w:r>
    <w:r w:rsidR="00EE6648">
      <w:rPr>
        <w:sz w:val="18"/>
        <w:szCs w:val="18"/>
      </w:rPr>
      <w:t>1</w:t>
    </w:r>
    <w:r w:rsidR="00F72EBE">
      <w:rPr>
        <w:sz w:val="18"/>
        <w:szCs w:val="18"/>
      </w:rPr>
      <w:t>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E6648">
      <w:rPr>
        <w:sz w:val="18"/>
        <w:szCs w:val="18"/>
      </w:rPr>
      <w:t>5</w:t>
    </w:r>
    <w:r>
      <w:rPr>
        <w:rFonts w:hint="eastAsia"/>
        <w:sz w:val="18"/>
        <w:szCs w:val="18"/>
      </w:rPr>
      <w:t>月</w:t>
    </w:r>
    <w:r w:rsidR="00EE6648">
      <w:rPr>
        <w:sz w:val="18"/>
        <w:szCs w:val="18"/>
      </w:rPr>
      <w:t>16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81C2" w14:textId="77777777" w:rsidR="00BC3887" w:rsidRDefault="00BC3887">
      <w:r>
        <w:separator/>
      </w:r>
    </w:p>
  </w:footnote>
  <w:footnote w:type="continuationSeparator" w:id="0">
    <w:p w14:paraId="6ADF65EC" w14:textId="77777777" w:rsidR="00BC3887" w:rsidRDefault="00BC3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69AA65D0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EE6648"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3165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43A6"/>
    <w:rsid w:val="009C4773"/>
    <w:rsid w:val="009C483E"/>
    <w:rsid w:val="009C5916"/>
    <w:rsid w:val="009C7D0F"/>
    <w:rsid w:val="009D1736"/>
    <w:rsid w:val="009D2100"/>
    <w:rsid w:val="009D2D81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1023</Words>
  <Characters>1044</Characters>
  <Application>Microsoft Office Word</Application>
  <DocSecurity>0</DocSecurity>
  <Lines>41</Lines>
  <Paragraphs>19</Paragraphs>
  <ScaleCrop>false</ScaleCrop>
  <Company>GWZ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</cp:lastModifiedBy>
  <cp:revision>28</cp:revision>
  <dcterms:created xsi:type="dcterms:W3CDTF">2023-02-20T05:11:00Z</dcterms:created>
  <dcterms:modified xsi:type="dcterms:W3CDTF">2023-05-16T01:18:00Z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